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8AA6" w14:textId="77777777" w:rsidR="00205F9A" w:rsidRPr="00205F9A" w:rsidRDefault="00205F9A" w:rsidP="00205F9A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5F45E64A" w14:textId="77777777" w:rsidR="00205F9A" w:rsidRPr="00205F9A" w:rsidRDefault="00205F9A" w:rsidP="00205F9A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17A099A0" w14:textId="77777777" w:rsidR="00205F9A" w:rsidRPr="00205F9A" w:rsidRDefault="00205F9A" w:rsidP="00205F9A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205F9A">
        <w:rPr>
          <w:rFonts w:ascii="Verdana" w:hAnsi="Verdana"/>
          <w:noProof/>
          <w:sz w:val="20"/>
          <w:szCs w:val="20"/>
        </w:rPr>
        <w:drawing>
          <wp:inline distT="0" distB="0" distL="0" distR="0" wp14:anchorId="008E258F" wp14:editId="68438622">
            <wp:extent cx="2481580" cy="23164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24274" w14:textId="77777777" w:rsidR="00205F9A" w:rsidRPr="00205F9A" w:rsidRDefault="00205F9A" w:rsidP="00205F9A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473CADA6" w14:textId="47EBC949" w:rsidR="00205F9A" w:rsidRPr="00205F9A" w:rsidRDefault="00205F9A" w:rsidP="00205F9A">
      <w:pPr>
        <w:spacing w:line="360" w:lineRule="auto"/>
        <w:jc w:val="center"/>
        <w:rPr>
          <w:rFonts w:ascii="Verdana" w:hAnsi="Verdana"/>
          <w:b/>
          <w:bCs/>
          <w:sz w:val="36"/>
          <w:szCs w:val="36"/>
        </w:rPr>
      </w:pPr>
      <w:r w:rsidRPr="00205F9A">
        <w:rPr>
          <w:rFonts w:ascii="Verdana" w:hAnsi="Verdana"/>
          <w:b/>
          <w:bCs/>
          <w:sz w:val="36"/>
          <w:szCs w:val="36"/>
        </w:rPr>
        <w:t>PLAN</w:t>
      </w:r>
    </w:p>
    <w:p w14:paraId="290535C0" w14:textId="3B95DAC0" w:rsidR="00205F9A" w:rsidRPr="00205F9A" w:rsidRDefault="00205F9A" w:rsidP="00205F9A">
      <w:pPr>
        <w:spacing w:line="360" w:lineRule="auto"/>
        <w:jc w:val="center"/>
        <w:rPr>
          <w:rFonts w:ascii="Verdana" w:hAnsi="Verdana"/>
          <w:b/>
          <w:bCs/>
          <w:sz w:val="36"/>
          <w:szCs w:val="36"/>
        </w:rPr>
      </w:pPr>
      <w:r w:rsidRPr="00205F9A">
        <w:rPr>
          <w:rFonts w:ascii="Verdana" w:hAnsi="Verdana"/>
          <w:b/>
          <w:bCs/>
          <w:sz w:val="36"/>
          <w:szCs w:val="36"/>
        </w:rPr>
        <w:t xml:space="preserve">DE </w:t>
      </w:r>
      <w:r w:rsidRPr="00205F9A">
        <w:rPr>
          <w:rFonts w:ascii="Verdana" w:hAnsi="Verdana"/>
          <w:b/>
          <w:bCs/>
          <w:sz w:val="36"/>
          <w:szCs w:val="36"/>
        </w:rPr>
        <w:t>FORMACION</w:t>
      </w:r>
    </w:p>
    <w:p w14:paraId="6DCFB601" w14:textId="59B8FE6B" w:rsidR="00205F9A" w:rsidRPr="00205F9A" w:rsidRDefault="00205F9A" w:rsidP="00205F9A">
      <w:pPr>
        <w:spacing w:line="360" w:lineRule="auto"/>
        <w:jc w:val="center"/>
        <w:rPr>
          <w:rFonts w:ascii="Verdana" w:hAnsi="Verdana"/>
          <w:b/>
          <w:bCs/>
          <w:sz w:val="36"/>
          <w:szCs w:val="36"/>
        </w:rPr>
      </w:pPr>
      <w:r w:rsidRPr="00205F9A">
        <w:rPr>
          <w:rFonts w:ascii="Verdana" w:hAnsi="Verdana"/>
          <w:b/>
          <w:bCs/>
          <w:sz w:val="36"/>
          <w:szCs w:val="36"/>
        </w:rPr>
        <w:t>CIUDADANA</w:t>
      </w:r>
      <w:r w:rsidRPr="00205F9A">
        <w:rPr>
          <w:rFonts w:ascii="Verdana" w:hAnsi="Verdana"/>
          <w:b/>
          <w:bCs/>
          <w:sz w:val="36"/>
          <w:szCs w:val="36"/>
        </w:rPr>
        <w:t xml:space="preserve"> 2020</w:t>
      </w:r>
    </w:p>
    <w:p w14:paraId="54863834" w14:textId="77777777" w:rsidR="00205F9A" w:rsidRPr="00205F9A" w:rsidRDefault="00205F9A" w:rsidP="00205F9A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3C26F5D6" w14:textId="77777777" w:rsidR="00205F9A" w:rsidRPr="00205F9A" w:rsidRDefault="00205F9A" w:rsidP="00205F9A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3DB1EF81" w14:textId="77777777" w:rsidR="00205F9A" w:rsidRPr="00205F9A" w:rsidRDefault="00205F9A" w:rsidP="00205F9A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6E3DFCC1" w14:textId="77777777" w:rsidR="00205F9A" w:rsidRPr="00205F9A" w:rsidRDefault="00205F9A" w:rsidP="00205F9A">
      <w:pPr>
        <w:spacing w:line="360" w:lineRule="auto"/>
        <w:rPr>
          <w:rFonts w:ascii="Verdana" w:hAnsi="Verdana"/>
          <w:sz w:val="20"/>
          <w:szCs w:val="20"/>
        </w:rPr>
      </w:pPr>
    </w:p>
    <w:p w14:paraId="5B167099" w14:textId="77777777" w:rsidR="00205F9A" w:rsidRPr="00205F9A" w:rsidRDefault="00205F9A" w:rsidP="00205F9A">
      <w:pPr>
        <w:spacing w:line="360" w:lineRule="auto"/>
        <w:rPr>
          <w:rFonts w:ascii="Verdana" w:hAnsi="Verdana"/>
          <w:sz w:val="20"/>
          <w:szCs w:val="20"/>
        </w:rPr>
      </w:pPr>
    </w:p>
    <w:p w14:paraId="06EA7A6C" w14:textId="77777777" w:rsidR="00205F9A" w:rsidRPr="00205F9A" w:rsidRDefault="00205F9A" w:rsidP="00205F9A">
      <w:pPr>
        <w:spacing w:line="360" w:lineRule="auto"/>
        <w:rPr>
          <w:rFonts w:ascii="Verdana" w:hAnsi="Verdana"/>
          <w:sz w:val="20"/>
          <w:szCs w:val="20"/>
        </w:rPr>
      </w:pPr>
    </w:p>
    <w:p w14:paraId="6C6736BB" w14:textId="77777777" w:rsidR="00205F9A" w:rsidRPr="00205F9A" w:rsidRDefault="00205F9A" w:rsidP="00205F9A">
      <w:pPr>
        <w:spacing w:line="360" w:lineRule="auto"/>
        <w:rPr>
          <w:rFonts w:ascii="Verdana" w:hAnsi="Verdana"/>
          <w:sz w:val="20"/>
          <w:szCs w:val="20"/>
        </w:rPr>
      </w:pPr>
    </w:p>
    <w:p w14:paraId="4EAB984C" w14:textId="77777777" w:rsidR="00205F9A" w:rsidRPr="00205F9A" w:rsidRDefault="00205F9A" w:rsidP="00205F9A">
      <w:pPr>
        <w:spacing w:line="360" w:lineRule="auto"/>
        <w:rPr>
          <w:rFonts w:ascii="Verdana" w:hAnsi="Verdana"/>
          <w:sz w:val="20"/>
          <w:szCs w:val="20"/>
        </w:rPr>
      </w:pPr>
    </w:p>
    <w:p w14:paraId="27FE78E6" w14:textId="77777777" w:rsidR="00205F9A" w:rsidRPr="00205F9A" w:rsidRDefault="00205F9A" w:rsidP="00205F9A">
      <w:pPr>
        <w:spacing w:line="360" w:lineRule="auto"/>
        <w:rPr>
          <w:rFonts w:ascii="Verdana" w:hAnsi="Verdana"/>
          <w:sz w:val="20"/>
          <w:szCs w:val="20"/>
        </w:rPr>
      </w:pPr>
    </w:p>
    <w:p w14:paraId="6870C880" w14:textId="77777777" w:rsidR="00205F9A" w:rsidRPr="00205F9A" w:rsidRDefault="00205F9A" w:rsidP="00205F9A">
      <w:pPr>
        <w:spacing w:line="360" w:lineRule="auto"/>
        <w:rPr>
          <w:rFonts w:ascii="Verdana" w:hAnsi="Verdana"/>
          <w:sz w:val="20"/>
          <w:szCs w:val="20"/>
        </w:rPr>
      </w:pPr>
    </w:p>
    <w:p w14:paraId="033097E0" w14:textId="77777777" w:rsidR="00205F9A" w:rsidRPr="00205F9A" w:rsidRDefault="00205F9A" w:rsidP="00205F9A">
      <w:pPr>
        <w:tabs>
          <w:tab w:val="center" w:pos="4419"/>
          <w:tab w:val="right" w:pos="8838"/>
        </w:tabs>
        <w:spacing w:after="0" w:line="360" w:lineRule="auto"/>
        <w:jc w:val="center"/>
        <w:rPr>
          <w:rFonts w:ascii="Verdana" w:eastAsia="Calibri" w:hAnsi="Verdana" w:cs="Arial"/>
          <w:sz w:val="20"/>
          <w:szCs w:val="20"/>
        </w:rPr>
      </w:pPr>
    </w:p>
    <w:p w14:paraId="6031DCD6" w14:textId="77777777" w:rsidR="00205F9A" w:rsidRPr="00205F9A" w:rsidRDefault="00205F9A" w:rsidP="00205F9A">
      <w:pPr>
        <w:tabs>
          <w:tab w:val="center" w:pos="4419"/>
          <w:tab w:val="right" w:pos="8838"/>
        </w:tabs>
        <w:spacing w:after="0" w:line="360" w:lineRule="auto"/>
        <w:jc w:val="center"/>
        <w:rPr>
          <w:rFonts w:ascii="Verdana" w:eastAsia="Calibri" w:hAnsi="Verdana" w:cs="Arial"/>
          <w:sz w:val="20"/>
          <w:szCs w:val="20"/>
        </w:rPr>
      </w:pPr>
    </w:p>
    <w:p w14:paraId="68EEF50A" w14:textId="77777777" w:rsidR="00205F9A" w:rsidRPr="00205F9A" w:rsidRDefault="00205F9A" w:rsidP="00205F9A">
      <w:pPr>
        <w:spacing w:line="360" w:lineRule="auto"/>
        <w:rPr>
          <w:rFonts w:ascii="Verdana" w:eastAsia="Calibri" w:hAnsi="Verdana" w:cs="Arial"/>
          <w:sz w:val="20"/>
          <w:szCs w:val="20"/>
        </w:rPr>
      </w:pPr>
    </w:p>
    <w:p w14:paraId="323B6796" w14:textId="77777777" w:rsidR="00205F9A" w:rsidRPr="00205F9A" w:rsidRDefault="00205F9A" w:rsidP="00205F9A">
      <w:pPr>
        <w:spacing w:line="360" w:lineRule="auto"/>
        <w:ind w:firstLine="708"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t xml:space="preserve">Para la implementación del presente Plan de Formación Ciudadana, ésta se entenderá como: </w:t>
      </w:r>
    </w:p>
    <w:p w14:paraId="2C01AF00" w14:textId="77777777" w:rsidR="00205F9A" w:rsidRPr="00205F9A" w:rsidRDefault="00205F9A" w:rsidP="00205F9A">
      <w:pPr>
        <w:spacing w:line="360" w:lineRule="auto"/>
        <w:jc w:val="both"/>
        <w:rPr>
          <w:rFonts w:ascii="Verdana" w:eastAsia="Calibri" w:hAnsi="Verdana" w:cs="Arial"/>
          <w:i/>
          <w:sz w:val="20"/>
          <w:szCs w:val="20"/>
        </w:rPr>
      </w:pPr>
      <w:r w:rsidRPr="00205F9A">
        <w:rPr>
          <w:rFonts w:ascii="Verdana" w:eastAsia="Calibri" w:hAnsi="Verdana" w:cs="Arial"/>
          <w:i/>
          <w:sz w:val="20"/>
          <w:szCs w:val="20"/>
        </w:rPr>
        <w:t>Proceso formativo continuo que permite que los niños, niñas, jóvenes y adultos desarrollen un conjunto de conocimientos, habilidades y actitudes que resultan fundamentales para la vida en una sociedad democrática. Busca promover en distintos espacios, entre ellos las comunidades educativas, oportunidades de aprendizaje que permitan que niños, niñas, jóvenes y adultos se formen como personas integrales, con autonomía y pensamiento crítico, principios éticos, interesadas en lo público, capaces de construir una sociedad basada en el respeto, la transparencia, la cooperación y la libertad. Asimismo, que tomen decisiones en consciencia respecto de sus derechos y de sus responsabilidades en tanto ciudadanos y ciudadanas.</w:t>
      </w:r>
    </w:p>
    <w:p w14:paraId="57A34DBE" w14:textId="77777777" w:rsidR="00205F9A" w:rsidRPr="00205F9A" w:rsidRDefault="00205F9A" w:rsidP="00205F9A">
      <w:pPr>
        <w:spacing w:line="360" w:lineRule="auto"/>
        <w:ind w:firstLine="708"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t>La importancia del Plan de Formación Ciudadana y la promoción de una convivencia democrática, radica en que esta acción permite el desarrollo de variadas competencias para que las y los ciudadanos experimenten día a día una mejor democracia, para que conozcan sus derechos y adquieran habilidades para solucionar problemáticas a través del diálogo. Vivir la ciudadanía hoy, significa interactuar con el otro desde el principio de la alteridad y la empatía, dado que junto a otros es que se encuentran soluciones a las diversas complejidades de las relaciones cotidianas y la búsqueda del bien común. Del mismo modo, se aprende también cuando el individuo se hace responsable de la existencia del otro.</w:t>
      </w:r>
    </w:p>
    <w:p w14:paraId="2EEA5B73" w14:textId="771C9CE2" w:rsidR="00205F9A" w:rsidRPr="00205F9A" w:rsidRDefault="00205F9A" w:rsidP="00205F9A">
      <w:pPr>
        <w:spacing w:line="360" w:lineRule="auto"/>
        <w:ind w:firstLine="708"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t xml:space="preserve">Con lo </w:t>
      </w:r>
      <w:proofErr w:type="spellStart"/>
      <w:proofErr w:type="gramStart"/>
      <w:r w:rsidRPr="00205F9A">
        <w:rPr>
          <w:rFonts w:ascii="Verdana" w:eastAsia="Calibri" w:hAnsi="Verdana" w:cs="Arial"/>
          <w:sz w:val="20"/>
          <w:szCs w:val="20"/>
        </w:rPr>
        <w:t>anterior,Patagonia</w:t>
      </w:r>
      <w:proofErr w:type="spellEnd"/>
      <w:proofErr w:type="gramEnd"/>
      <w:r>
        <w:rPr>
          <w:rFonts w:ascii="Verdana" w:eastAsia="Calibri" w:hAnsi="Verdana" w:cs="Arial"/>
          <w:sz w:val="20"/>
          <w:szCs w:val="20"/>
        </w:rPr>
        <w:t xml:space="preserve"> College</w:t>
      </w:r>
      <w:r w:rsidRPr="00205F9A">
        <w:rPr>
          <w:rFonts w:ascii="Verdana" w:eastAsia="Calibri" w:hAnsi="Verdana" w:cs="Arial"/>
          <w:sz w:val="20"/>
          <w:szCs w:val="20"/>
        </w:rPr>
        <w:t xml:space="preserve"> valora los principios de la inclusión, es decir, que valora la diversidad de intereses y características de sus miembros, se fortalece aún más con ciudadanas y ciudadanos capacitados para hacer de su espacio local y del país un lugar más justo y respetuoso de la diferencias. El proceso educativo tiene un valor público innegable y se encuentra a la base de sociedades más justas, democráticas y participativas.</w:t>
      </w:r>
    </w:p>
    <w:p w14:paraId="6FC3140E" w14:textId="77777777" w:rsidR="00205F9A" w:rsidRPr="00205F9A" w:rsidRDefault="00205F9A" w:rsidP="00205F9A">
      <w:pPr>
        <w:spacing w:line="360" w:lineRule="auto"/>
        <w:ind w:firstLine="708"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t>En este contexto, la Ley 20.911 que crea el Plan de Formación Ciudadana invita a las escuelas y liceos a intencionar este diálogo. Para ello, establece que:</w:t>
      </w:r>
    </w:p>
    <w:p w14:paraId="31FDBB61" w14:textId="77777777" w:rsidR="00205F9A" w:rsidRDefault="00205F9A" w:rsidP="00205F9A">
      <w:pPr>
        <w:spacing w:line="360" w:lineRule="auto"/>
        <w:jc w:val="both"/>
        <w:rPr>
          <w:rFonts w:ascii="Verdana" w:eastAsia="Calibri" w:hAnsi="Verdana" w:cs="Arial"/>
          <w:i/>
          <w:sz w:val="20"/>
          <w:szCs w:val="20"/>
        </w:rPr>
      </w:pPr>
      <w:r w:rsidRPr="00205F9A">
        <w:rPr>
          <w:rFonts w:ascii="Verdana" w:eastAsia="Calibri" w:hAnsi="Verdana" w:cs="Arial"/>
          <w:i/>
          <w:sz w:val="20"/>
          <w:szCs w:val="20"/>
        </w:rPr>
        <w:t xml:space="preserve">Los establecimientos educacionales reconocidos por el Estado deberán incluir en los niveles de enseñanza </w:t>
      </w:r>
      <w:r w:rsidRPr="00205F9A">
        <w:rPr>
          <w:rFonts w:ascii="Verdana" w:eastAsia="Calibri" w:hAnsi="Verdana" w:cs="Arial"/>
          <w:i/>
          <w:sz w:val="20"/>
          <w:szCs w:val="20"/>
        </w:rPr>
        <w:t>Parvularia</w:t>
      </w:r>
      <w:r w:rsidRPr="00205F9A">
        <w:rPr>
          <w:rFonts w:ascii="Verdana" w:eastAsia="Calibri" w:hAnsi="Verdana" w:cs="Arial"/>
          <w:i/>
          <w:sz w:val="20"/>
          <w:szCs w:val="20"/>
        </w:rPr>
        <w:t xml:space="preserve">, básica y media un Plan de Formación Ciudadana, que integre y complemente las definiciones curriculares nacionales en esta materia, que brinde a los estudiantes la preparación necesaria para asumir una vida responsable en una sociedad libre y dé orientación hacia el mejoramiento integral de la persona humana, como fundamento del sistema democrático, la justicia social y el progreso. Asimismo, deberá propender a la formación de ciudadanos, con valores y conocimientos para fomentar el desarrollo del país, con una visión del mundo centrada en el ser humano, como parte de un entorno natural y social. </w:t>
      </w:r>
    </w:p>
    <w:p w14:paraId="1880AE8B" w14:textId="77777777" w:rsidR="00205F9A" w:rsidRDefault="00205F9A" w:rsidP="00205F9A">
      <w:pPr>
        <w:spacing w:line="360" w:lineRule="auto"/>
        <w:jc w:val="both"/>
        <w:rPr>
          <w:rFonts w:ascii="Verdana" w:eastAsia="Calibri" w:hAnsi="Verdana" w:cs="Arial"/>
          <w:i/>
          <w:sz w:val="20"/>
          <w:szCs w:val="20"/>
        </w:rPr>
      </w:pPr>
    </w:p>
    <w:p w14:paraId="29E54FA7" w14:textId="6E0A342E" w:rsidR="00205F9A" w:rsidRPr="00205F9A" w:rsidRDefault="00205F9A" w:rsidP="00205F9A">
      <w:pPr>
        <w:spacing w:line="360" w:lineRule="auto"/>
        <w:jc w:val="both"/>
        <w:rPr>
          <w:rFonts w:ascii="Verdana" w:eastAsia="Calibri" w:hAnsi="Verdana" w:cs="Arial"/>
          <w:i/>
          <w:sz w:val="20"/>
          <w:szCs w:val="20"/>
        </w:rPr>
      </w:pPr>
      <w:r w:rsidRPr="00205F9A">
        <w:rPr>
          <w:rFonts w:ascii="Verdana" w:eastAsia="Calibri" w:hAnsi="Verdana" w:cs="Arial"/>
          <w:i/>
          <w:sz w:val="20"/>
          <w:szCs w:val="20"/>
        </w:rPr>
        <w:t xml:space="preserve">En el caso de la educación </w:t>
      </w:r>
      <w:r w:rsidRPr="00205F9A">
        <w:rPr>
          <w:rFonts w:ascii="Verdana" w:eastAsia="Calibri" w:hAnsi="Verdana" w:cs="Arial"/>
          <w:i/>
          <w:sz w:val="20"/>
          <w:szCs w:val="20"/>
        </w:rPr>
        <w:t>Parvularia</w:t>
      </w:r>
      <w:r w:rsidRPr="00205F9A">
        <w:rPr>
          <w:rFonts w:ascii="Verdana" w:eastAsia="Calibri" w:hAnsi="Verdana" w:cs="Arial"/>
          <w:i/>
          <w:sz w:val="20"/>
          <w:szCs w:val="20"/>
        </w:rPr>
        <w:t>, este plan se hará de acuerdo a las características particulares de este nivel y su contexto, por ejemplo, a través del juego.</w:t>
      </w:r>
    </w:p>
    <w:p w14:paraId="5D2D892A" w14:textId="77777777" w:rsidR="00205F9A" w:rsidRPr="00205F9A" w:rsidRDefault="00205F9A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t>Con el fin de alcanzar el objetivo anterior, insta a las escuelas y liceos a formular una propuesta, representada en acciones concretas, que dé cumplimiento a los siguientes objetivos:</w:t>
      </w:r>
    </w:p>
    <w:p w14:paraId="36F405BF" w14:textId="77777777" w:rsidR="00205F9A" w:rsidRPr="00205F9A" w:rsidRDefault="00205F9A" w:rsidP="00205F9A">
      <w:pPr>
        <w:numPr>
          <w:ilvl w:val="0"/>
          <w:numId w:val="9"/>
        </w:numPr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t>Promover la comprensión y análisis del concepto de ciudadanía y los derechos y deberes asociados a ella, entendidos éstos en el marco de una república democrática, con el propósito de formar una ciudadanía activa en el ejercicio y cumplimiento de estos derechos y deberes.</w:t>
      </w:r>
    </w:p>
    <w:p w14:paraId="4A8D4308" w14:textId="77777777" w:rsidR="00205F9A" w:rsidRPr="00205F9A" w:rsidRDefault="00205F9A" w:rsidP="00205F9A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8517129" w14:textId="77777777" w:rsidR="00205F9A" w:rsidRPr="00205F9A" w:rsidRDefault="00205F9A" w:rsidP="00205F9A">
      <w:pPr>
        <w:numPr>
          <w:ilvl w:val="0"/>
          <w:numId w:val="9"/>
        </w:numPr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t>Fomentar en los estudiantes el ejercicio de una ciudadanía crítica, responsable, respetuosa, abierta y creativa.</w:t>
      </w:r>
    </w:p>
    <w:p w14:paraId="576EF0E8" w14:textId="77777777" w:rsidR="00205F9A" w:rsidRPr="00205F9A" w:rsidRDefault="00205F9A" w:rsidP="00205F9A">
      <w:pPr>
        <w:spacing w:line="360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14:paraId="561CEB44" w14:textId="77777777" w:rsidR="00205F9A" w:rsidRPr="00205F9A" w:rsidRDefault="00205F9A" w:rsidP="00205F9A">
      <w:pPr>
        <w:numPr>
          <w:ilvl w:val="0"/>
          <w:numId w:val="9"/>
        </w:numPr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t>Promover el conocimiento, comprensión y análisis del Estado de Derecho y de la institucionalidad local, regional y nacional, y la formación de virtudes cívicas en los estudiantes.</w:t>
      </w:r>
    </w:p>
    <w:p w14:paraId="2E7A7AA1" w14:textId="77777777" w:rsidR="00205F9A" w:rsidRPr="00205F9A" w:rsidRDefault="00205F9A" w:rsidP="00205F9A">
      <w:pPr>
        <w:spacing w:line="360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14:paraId="2BBF2DAF" w14:textId="77777777" w:rsidR="00205F9A" w:rsidRPr="00205F9A" w:rsidRDefault="00205F9A" w:rsidP="00205F9A">
      <w:pPr>
        <w:numPr>
          <w:ilvl w:val="0"/>
          <w:numId w:val="9"/>
        </w:numPr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t>Promover el conocimiento, comprensión y compromiso de los estudiantes con los derechos humanos reconocidos en la Constitución Política de la República y en los tratados internacionales suscritos y ratificados por Chile, con especial énfasis en los derechos del niño.</w:t>
      </w:r>
    </w:p>
    <w:p w14:paraId="60485915" w14:textId="77777777" w:rsidR="00205F9A" w:rsidRPr="00205F9A" w:rsidRDefault="00205F9A" w:rsidP="00205F9A">
      <w:pPr>
        <w:spacing w:line="360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14:paraId="528E518B" w14:textId="77777777" w:rsidR="00205F9A" w:rsidRPr="00205F9A" w:rsidRDefault="00205F9A" w:rsidP="00205F9A">
      <w:pPr>
        <w:numPr>
          <w:ilvl w:val="0"/>
          <w:numId w:val="9"/>
        </w:numPr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t>Fomentar en los estudiantes la valoración de la diversidad social y cultural del país.</w:t>
      </w:r>
    </w:p>
    <w:p w14:paraId="38DB364F" w14:textId="77777777" w:rsidR="00205F9A" w:rsidRPr="00205F9A" w:rsidRDefault="00205F9A" w:rsidP="00205F9A">
      <w:pPr>
        <w:spacing w:line="360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14:paraId="4CBF555B" w14:textId="77777777" w:rsidR="00205F9A" w:rsidRPr="00205F9A" w:rsidRDefault="00205F9A" w:rsidP="00205F9A">
      <w:pPr>
        <w:numPr>
          <w:ilvl w:val="0"/>
          <w:numId w:val="9"/>
        </w:numPr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t>Fomentar la participación de los estudiantes en temas de interés público.</w:t>
      </w:r>
    </w:p>
    <w:p w14:paraId="633A6A09" w14:textId="77777777" w:rsidR="00205F9A" w:rsidRPr="00205F9A" w:rsidRDefault="00205F9A" w:rsidP="00205F9A">
      <w:pPr>
        <w:spacing w:line="360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14:paraId="5302BD46" w14:textId="77777777" w:rsidR="00205F9A" w:rsidRPr="00205F9A" w:rsidRDefault="00205F9A" w:rsidP="00205F9A">
      <w:pPr>
        <w:numPr>
          <w:ilvl w:val="0"/>
          <w:numId w:val="9"/>
        </w:numPr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t>Garantizar el desarrollo de una cultura democrática y ética en la escuela.</w:t>
      </w:r>
    </w:p>
    <w:p w14:paraId="2B2416C0" w14:textId="77777777" w:rsidR="00205F9A" w:rsidRPr="00205F9A" w:rsidRDefault="00205F9A" w:rsidP="00205F9A">
      <w:pPr>
        <w:spacing w:line="360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14:paraId="228981F1" w14:textId="77777777" w:rsidR="00205F9A" w:rsidRPr="00205F9A" w:rsidRDefault="00205F9A" w:rsidP="00205F9A">
      <w:pPr>
        <w:numPr>
          <w:ilvl w:val="0"/>
          <w:numId w:val="9"/>
        </w:numPr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t>Fomentar una cultura de la transparencia y la probidad.</w:t>
      </w:r>
    </w:p>
    <w:p w14:paraId="104ACB40" w14:textId="77777777" w:rsidR="00205F9A" w:rsidRPr="00205F9A" w:rsidRDefault="00205F9A" w:rsidP="00205F9A">
      <w:pPr>
        <w:spacing w:line="360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14:paraId="206421C8" w14:textId="77777777" w:rsidR="00205F9A" w:rsidRPr="00205F9A" w:rsidRDefault="00205F9A" w:rsidP="00205F9A">
      <w:pPr>
        <w:numPr>
          <w:ilvl w:val="0"/>
          <w:numId w:val="9"/>
        </w:numPr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t>Fomentar en los estudiantes la tolerancia y el pluralismo.</w:t>
      </w:r>
    </w:p>
    <w:p w14:paraId="3C70ACBB" w14:textId="77777777" w:rsidR="00205F9A" w:rsidRPr="00205F9A" w:rsidRDefault="00205F9A" w:rsidP="00205F9A">
      <w:pPr>
        <w:spacing w:line="360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14:paraId="499F48D1" w14:textId="77777777" w:rsidR="00205F9A" w:rsidRPr="00205F9A" w:rsidRDefault="00205F9A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7EB94D51" w14:textId="77777777" w:rsidR="00205F9A" w:rsidRPr="00205F9A" w:rsidRDefault="00205F9A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25D82300" w14:textId="77777777" w:rsidR="00205F9A" w:rsidRPr="00205F9A" w:rsidRDefault="00205F9A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6FC3732A" w14:textId="77777777" w:rsidR="00205F9A" w:rsidRPr="00205F9A" w:rsidRDefault="00205F9A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lastRenderedPageBreak/>
        <w:t>Para lograr los objetivos anteriormente planteados se presentan los espacios donde las competencias ciudadanas se forman y/o practican. Entre ellas, las más evidentes son:</w:t>
      </w:r>
    </w:p>
    <w:p w14:paraId="38260CFE" w14:textId="7F0E54F4" w:rsidR="00205F9A" w:rsidRPr="00205F9A" w:rsidRDefault="00205F9A" w:rsidP="00205F9A">
      <w:pPr>
        <w:numPr>
          <w:ilvl w:val="0"/>
          <w:numId w:val="10"/>
        </w:numPr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E</w:t>
      </w:r>
      <w:r w:rsidRPr="00205F9A">
        <w:rPr>
          <w:rFonts w:ascii="Verdana" w:eastAsia="Calibri" w:hAnsi="Verdana" w:cs="Arial"/>
          <w:sz w:val="20"/>
          <w:szCs w:val="20"/>
        </w:rPr>
        <w:t xml:space="preserve">l aula, a través del subsector DESARROLLO HUMANO, el que está destinado a tratar tanto temas de Desarrollo y Formación en valores personales e interpersonales, como también a, implementar el Plan de Formación Ciudadana en el aula.  </w:t>
      </w:r>
    </w:p>
    <w:p w14:paraId="26CD3422" w14:textId="77777777" w:rsidR="00205F9A" w:rsidRPr="00205F9A" w:rsidRDefault="00205F9A" w:rsidP="00205F9A">
      <w:pPr>
        <w:spacing w:line="360" w:lineRule="auto"/>
        <w:ind w:left="708"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t xml:space="preserve">Cabe señalar que el material educativo a utilizar en aula es el propuesto por el Ministerio de Educación a través de su plataforma </w:t>
      </w:r>
      <w:proofErr w:type="gramStart"/>
      <w:r w:rsidRPr="00205F9A">
        <w:rPr>
          <w:rFonts w:ascii="Verdana" w:eastAsia="Calibri" w:hAnsi="Verdana" w:cs="Arial"/>
          <w:sz w:val="20"/>
          <w:szCs w:val="20"/>
        </w:rPr>
        <w:t>www.formacionciudadana.mineduc.cl/  y</w:t>
      </w:r>
      <w:proofErr w:type="gramEnd"/>
      <w:r w:rsidRPr="00205F9A">
        <w:rPr>
          <w:rFonts w:ascii="Verdana" w:eastAsia="Calibri" w:hAnsi="Verdana" w:cs="Arial"/>
          <w:sz w:val="20"/>
          <w:szCs w:val="20"/>
        </w:rPr>
        <w:t xml:space="preserve"> se considera también la información de la página web http://www.ciudadaniayescuela.cl, </w:t>
      </w:r>
    </w:p>
    <w:p w14:paraId="2955B73F" w14:textId="5AB2AA20" w:rsidR="00205F9A" w:rsidRPr="00205F9A" w:rsidRDefault="00205F9A" w:rsidP="00205F9A">
      <w:pPr>
        <w:numPr>
          <w:ilvl w:val="0"/>
          <w:numId w:val="10"/>
        </w:numPr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L</w:t>
      </w:r>
      <w:r w:rsidRPr="00205F9A">
        <w:rPr>
          <w:rFonts w:ascii="Verdana" w:eastAsia="Calibri" w:hAnsi="Verdana" w:cs="Arial"/>
          <w:sz w:val="20"/>
          <w:szCs w:val="20"/>
        </w:rPr>
        <w:t>os espacios donde se desarrollan actividades que complementan el proceso de formación curricular y motivan la participación estudiantil “fuera del aula”, a saber, en actividades extra programáticas, y</w:t>
      </w:r>
    </w:p>
    <w:p w14:paraId="5863BCE2" w14:textId="77777777" w:rsidR="00205F9A" w:rsidRPr="00205F9A" w:rsidRDefault="00205F9A" w:rsidP="00205F9A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05521182" w14:textId="075B3D87" w:rsidR="00205F9A" w:rsidRPr="00205F9A" w:rsidRDefault="00205F9A" w:rsidP="00205F9A">
      <w:pPr>
        <w:numPr>
          <w:ilvl w:val="0"/>
          <w:numId w:val="10"/>
        </w:numPr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L</w:t>
      </w:r>
      <w:r w:rsidRPr="00205F9A">
        <w:rPr>
          <w:rFonts w:ascii="Verdana" w:eastAsia="Calibri" w:hAnsi="Verdana" w:cs="Arial"/>
          <w:sz w:val="20"/>
          <w:szCs w:val="20"/>
        </w:rPr>
        <w:t xml:space="preserve">as acciones de integración que promueven el compromiso y la participación cotidiana de toda la comunidad educativa. </w:t>
      </w:r>
    </w:p>
    <w:p w14:paraId="38764ED1" w14:textId="77777777" w:rsidR="00205F9A" w:rsidRPr="00205F9A" w:rsidRDefault="00205F9A" w:rsidP="00205F9A">
      <w:pPr>
        <w:spacing w:line="360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14:paraId="2DBA704F" w14:textId="77777777" w:rsidR="00205F9A" w:rsidRPr="00205F9A" w:rsidRDefault="00205F9A" w:rsidP="00205F9A">
      <w:pPr>
        <w:spacing w:line="360" w:lineRule="auto"/>
        <w:ind w:firstLine="360"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t xml:space="preserve">Será responsabilidad de toda la Comunidad Educativa el promover y respetar las acciones democráticas, no imponiendo así, intereses personales por sobre los colectivos.   </w:t>
      </w:r>
    </w:p>
    <w:p w14:paraId="64734C02" w14:textId="77777777" w:rsidR="00205F9A" w:rsidRPr="00205F9A" w:rsidRDefault="00205F9A" w:rsidP="00205F9A">
      <w:pPr>
        <w:spacing w:line="360" w:lineRule="auto"/>
        <w:ind w:firstLine="360"/>
        <w:jc w:val="both"/>
        <w:rPr>
          <w:rFonts w:ascii="Verdana" w:eastAsia="Calibri" w:hAnsi="Verdana" w:cs="Arial"/>
          <w:sz w:val="20"/>
          <w:szCs w:val="20"/>
        </w:rPr>
      </w:pPr>
      <w:r w:rsidRPr="00205F9A">
        <w:rPr>
          <w:rFonts w:ascii="Verdana" w:eastAsia="Calibri" w:hAnsi="Verdana" w:cs="Arial"/>
          <w:sz w:val="20"/>
          <w:szCs w:val="20"/>
        </w:rPr>
        <w:t>Considerando los objetivos propuestos en el Plan de Formación ciudadana y los espacios donde desarrollarlos, es que se presentan algunos ejemplos de actividades considerando cada objetivo.</w:t>
      </w:r>
    </w:p>
    <w:p w14:paraId="2894652B" w14:textId="67DF39E1" w:rsidR="00205F9A" w:rsidRDefault="00205F9A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79BC55EF" w14:textId="4939B2ED" w:rsidR="00B34783" w:rsidRDefault="00B34783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459206BD" w14:textId="0E1955EF" w:rsidR="00B34783" w:rsidRDefault="00B34783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7D025A0F" w14:textId="5E45E00B" w:rsidR="00B34783" w:rsidRDefault="00B34783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39B0E3BB" w14:textId="521D5FB0" w:rsidR="00B34783" w:rsidRDefault="00B34783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4BECCC36" w14:textId="56631553" w:rsidR="00B34783" w:rsidRDefault="00B34783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3235E599" w14:textId="58B5ED41" w:rsidR="00B34783" w:rsidRDefault="00B34783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565BCC2D" w14:textId="1AB4B3F7" w:rsidR="00B34783" w:rsidRDefault="00B34783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2168C780" w14:textId="4BBA38E4" w:rsidR="00B34783" w:rsidRDefault="00B34783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42254FEE" w14:textId="2C7833C8" w:rsidR="00B34783" w:rsidRDefault="00B34783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1A673CBA" w14:textId="77777777" w:rsidR="00B34783" w:rsidRPr="00205F9A" w:rsidRDefault="00B34783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tbl>
      <w:tblPr>
        <w:tblStyle w:val="Tablaconcuadrcula"/>
        <w:tblW w:w="4999" w:type="pct"/>
        <w:tblLook w:val="04A0" w:firstRow="1" w:lastRow="0" w:firstColumn="1" w:lastColumn="0" w:noHBand="0" w:noVBand="1"/>
      </w:tblPr>
      <w:tblGrid>
        <w:gridCol w:w="5097"/>
        <w:gridCol w:w="4821"/>
        <w:gridCol w:w="42"/>
      </w:tblGrid>
      <w:tr w:rsidR="00205F9A" w:rsidRPr="00205F9A" w14:paraId="102C9C86" w14:textId="77777777" w:rsidTr="00205F9A">
        <w:trPr>
          <w:trHeight w:val="346"/>
        </w:trPr>
        <w:tc>
          <w:tcPr>
            <w:tcW w:w="5000" w:type="pct"/>
            <w:gridSpan w:val="3"/>
          </w:tcPr>
          <w:p w14:paraId="5FF9E0A9" w14:textId="77777777" w:rsidR="00205F9A" w:rsidRPr="00205F9A" w:rsidRDefault="00205F9A" w:rsidP="00205F9A">
            <w:pPr>
              <w:spacing w:line="36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b/>
                <w:sz w:val="20"/>
                <w:szCs w:val="20"/>
              </w:rPr>
              <w:lastRenderedPageBreak/>
              <w:t>EJEMPLOS DE ACTIVIDADES QUE PROMUEVEN LA FORMACIÓN CIUDADANA</w:t>
            </w:r>
          </w:p>
        </w:tc>
      </w:tr>
      <w:tr w:rsidR="00205F9A" w:rsidRPr="00205F9A" w14:paraId="4EA6C723" w14:textId="77777777" w:rsidTr="00B34783">
        <w:trPr>
          <w:trHeight w:val="693"/>
        </w:trPr>
        <w:tc>
          <w:tcPr>
            <w:tcW w:w="2559" w:type="pct"/>
          </w:tcPr>
          <w:p w14:paraId="1A7D6E17" w14:textId="77777777" w:rsidR="00205F9A" w:rsidRPr="00205F9A" w:rsidRDefault="00205F9A" w:rsidP="00205F9A">
            <w:pPr>
              <w:spacing w:line="36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b/>
                <w:sz w:val="20"/>
                <w:szCs w:val="20"/>
              </w:rPr>
              <w:t>OBJETIVOS DE LA LEY</w:t>
            </w:r>
          </w:p>
        </w:tc>
        <w:tc>
          <w:tcPr>
            <w:tcW w:w="2441" w:type="pct"/>
            <w:gridSpan w:val="2"/>
          </w:tcPr>
          <w:p w14:paraId="58F51EAD" w14:textId="77777777" w:rsidR="00205F9A" w:rsidRPr="00205F9A" w:rsidRDefault="00205F9A" w:rsidP="00205F9A">
            <w:pPr>
              <w:spacing w:line="36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b/>
                <w:sz w:val="20"/>
                <w:szCs w:val="20"/>
              </w:rPr>
              <w:t>EJEMPLOS DE ACCIONES O PRÁCTICAS ESCOLARES</w:t>
            </w:r>
          </w:p>
        </w:tc>
      </w:tr>
      <w:tr w:rsidR="00205F9A" w:rsidRPr="00205F9A" w14:paraId="55AD0991" w14:textId="77777777" w:rsidTr="00B34783">
        <w:trPr>
          <w:trHeight w:val="2556"/>
        </w:trPr>
        <w:tc>
          <w:tcPr>
            <w:tcW w:w="2559" w:type="pct"/>
          </w:tcPr>
          <w:p w14:paraId="6F325FF4" w14:textId="77777777" w:rsidR="00205F9A" w:rsidRPr="00205F9A" w:rsidRDefault="00205F9A" w:rsidP="00205F9A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Promover la comprensión y análisis del concepto de ciudadanía y los derechos y deberes asociados a ella, entendidos éstos en el marco de una república democrática, con el propósito de formar una ciudadanía activa en el ejercicio y cumplimiento de estos derechos y deberes.</w:t>
            </w:r>
          </w:p>
        </w:tc>
        <w:tc>
          <w:tcPr>
            <w:tcW w:w="2441" w:type="pct"/>
            <w:gridSpan w:val="2"/>
          </w:tcPr>
          <w:p w14:paraId="7A981676" w14:textId="77777777" w:rsidR="00205F9A" w:rsidRPr="00205F9A" w:rsidRDefault="00205F9A" w:rsidP="00205F9A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Taller de ciudadanía.</w:t>
            </w:r>
          </w:p>
          <w:p w14:paraId="37A2B2C4" w14:textId="35C6F59E" w:rsid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2CC975BB" w14:textId="47B65DC6" w:rsid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3A3862C6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4AEBE790" w14:textId="77777777" w:rsidR="00205F9A" w:rsidRPr="00205F9A" w:rsidRDefault="00205F9A" w:rsidP="00205F9A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Curso de Educación para la vida cívica.</w:t>
            </w:r>
          </w:p>
          <w:p w14:paraId="66E5D345" w14:textId="77777777" w:rsidR="00205F9A" w:rsidRPr="00205F9A" w:rsidRDefault="00205F9A" w:rsidP="00205F9A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4D7BF153" w14:textId="77777777" w:rsidR="00205F9A" w:rsidRPr="00205F9A" w:rsidRDefault="00205F9A" w:rsidP="00205F9A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5B3ED6E4" w14:textId="77777777" w:rsidR="00205F9A" w:rsidRDefault="00205F9A" w:rsidP="00205F9A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77B0D374" w14:textId="4962BD61" w:rsidR="00205F9A" w:rsidRPr="00205F9A" w:rsidRDefault="00205F9A" w:rsidP="00205F9A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205F9A" w:rsidRPr="00205F9A" w14:paraId="59AEB2EE" w14:textId="77777777" w:rsidTr="00B34783">
        <w:trPr>
          <w:gridAfter w:val="1"/>
          <w:wAfter w:w="21" w:type="pct"/>
          <w:trHeight w:val="1401"/>
        </w:trPr>
        <w:tc>
          <w:tcPr>
            <w:tcW w:w="2559" w:type="pct"/>
          </w:tcPr>
          <w:p w14:paraId="6A54E666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Fomentar en los estudiantes el ejercicio de una ciudadanía crítica, responsable, respetuosa, abierta y creativa.</w:t>
            </w:r>
          </w:p>
        </w:tc>
        <w:tc>
          <w:tcPr>
            <w:tcW w:w="2420" w:type="pct"/>
          </w:tcPr>
          <w:p w14:paraId="5617D861" w14:textId="77777777" w:rsidR="00205F9A" w:rsidRPr="00205F9A" w:rsidRDefault="00205F9A" w:rsidP="00205F9A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Charlas, seminarios, cursos sobre contingencia política, nacional o internacional.</w:t>
            </w:r>
          </w:p>
          <w:p w14:paraId="6BD4EEB5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62D67E0D" w14:textId="77777777" w:rsidR="00205F9A" w:rsidRPr="00205F9A" w:rsidRDefault="00205F9A" w:rsidP="00205F9A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Torneos de debate.</w:t>
            </w:r>
          </w:p>
        </w:tc>
      </w:tr>
      <w:tr w:rsidR="00205F9A" w:rsidRPr="00205F9A" w14:paraId="16F07214" w14:textId="77777777" w:rsidTr="00B34783">
        <w:trPr>
          <w:gridAfter w:val="1"/>
          <w:wAfter w:w="21" w:type="pct"/>
          <w:trHeight w:val="2802"/>
        </w:trPr>
        <w:tc>
          <w:tcPr>
            <w:tcW w:w="2559" w:type="pct"/>
          </w:tcPr>
          <w:p w14:paraId="1E13381E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Promover el conocimiento, comprensión y análisis del Estado de Derecho y de la institucionalidad local, regional y nacional, y la formación de virtudes cívicas en los estudiantes.</w:t>
            </w:r>
          </w:p>
        </w:tc>
        <w:tc>
          <w:tcPr>
            <w:tcW w:w="2420" w:type="pct"/>
          </w:tcPr>
          <w:p w14:paraId="625CA0B3" w14:textId="77777777" w:rsidR="00205F9A" w:rsidRPr="00205F9A" w:rsidRDefault="00205F9A" w:rsidP="00205F9A">
            <w:pPr>
              <w:pStyle w:val="Prrafodelista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Academia de educación cívica.</w:t>
            </w:r>
          </w:p>
          <w:p w14:paraId="168DF003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5E3D55AA" w14:textId="77777777" w:rsidR="00205F9A" w:rsidRPr="00205F9A" w:rsidRDefault="00205F9A" w:rsidP="00205F9A">
            <w:pPr>
              <w:pStyle w:val="Prrafodelista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Visitas a instituciones locales, regionales o nacionales (juntas de vecino, alcaldía, intendencias, etc.).</w:t>
            </w:r>
          </w:p>
          <w:p w14:paraId="720C4BE6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5CC89B08" w14:textId="77777777" w:rsidR="00205F9A" w:rsidRPr="00205F9A" w:rsidRDefault="00205F9A" w:rsidP="00205F9A">
            <w:pPr>
              <w:pStyle w:val="Prrafodelista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Invitaciones a autoridades locales, regionales o nacionales.</w:t>
            </w:r>
          </w:p>
        </w:tc>
      </w:tr>
      <w:tr w:rsidR="00205F9A" w:rsidRPr="00205F9A" w14:paraId="79CE9AC0" w14:textId="77777777" w:rsidTr="00B34783">
        <w:trPr>
          <w:gridAfter w:val="1"/>
          <w:wAfter w:w="21" w:type="pct"/>
          <w:trHeight w:val="2456"/>
        </w:trPr>
        <w:tc>
          <w:tcPr>
            <w:tcW w:w="2559" w:type="pct"/>
          </w:tcPr>
          <w:p w14:paraId="21551986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Promover el conocimiento, comprensión y compromiso de los estudiantes con los derechos humanos reconocidos en la Constitución Política de la República y en los tratados internacionales suscritos y ratificados por Chile, con especial énfasis en los derechos del niño.</w:t>
            </w:r>
          </w:p>
        </w:tc>
        <w:tc>
          <w:tcPr>
            <w:tcW w:w="2420" w:type="pct"/>
          </w:tcPr>
          <w:p w14:paraId="58C0DC41" w14:textId="77777777" w:rsidR="00205F9A" w:rsidRPr="00205F9A" w:rsidRDefault="00205F9A" w:rsidP="00205F9A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Charlas, seminarios, ciclos de cine que fomenten la reflexión, el respeto y promoción de los DDHH.</w:t>
            </w:r>
          </w:p>
        </w:tc>
      </w:tr>
      <w:tr w:rsidR="00205F9A" w:rsidRPr="00205F9A" w14:paraId="0E746F81" w14:textId="77777777" w:rsidTr="00B34783">
        <w:trPr>
          <w:gridAfter w:val="1"/>
          <w:wAfter w:w="21" w:type="pct"/>
          <w:trHeight w:val="2802"/>
        </w:trPr>
        <w:tc>
          <w:tcPr>
            <w:tcW w:w="2559" w:type="pct"/>
          </w:tcPr>
          <w:p w14:paraId="0613C299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lastRenderedPageBreak/>
              <w:t>Fomentar en los estudiantes la valoración de la diversidad social y cultural del país.</w:t>
            </w:r>
          </w:p>
        </w:tc>
        <w:tc>
          <w:tcPr>
            <w:tcW w:w="2420" w:type="pct"/>
          </w:tcPr>
          <w:p w14:paraId="3F1D0B06" w14:textId="77777777" w:rsidR="00205F9A" w:rsidRPr="00205F9A" w:rsidRDefault="00205F9A" w:rsidP="00205F9A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Talleres artísticos (plásticos o literarios) o salidas a terreno que releven la identidad de los pueblos originarios y otras culturas.</w:t>
            </w:r>
          </w:p>
          <w:p w14:paraId="583CBBCC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2CFD5A0D" w14:textId="77777777" w:rsidR="00205F9A" w:rsidRPr="00205F9A" w:rsidRDefault="00205F9A" w:rsidP="00205F9A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Conmemoraciones escolares para estudiantes y padres que valoren la diversidad étnica, cultura, racial y sexual.</w:t>
            </w:r>
          </w:p>
        </w:tc>
      </w:tr>
      <w:tr w:rsidR="00205F9A" w:rsidRPr="00205F9A" w14:paraId="1B193BA9" w14:textId="77777777" w:rsidTr="00B34783">
        <w:trPr>
          <w:gridAfter w:val="1"/>
          <w:wAfter w:w="21" w:type="pct"/>
          <w:trHeight w:val="1401"/>
        </w:trPr>
        <w:tc>
          <w:tcPr>
            <w:tcW w:w="2559" w:type="pct"/>
          </w:tcPr>
          <w:p w14:paraId="23E665FB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Fomentar la participación de los estudiantes en temas de interés público.</w:t>
            </w:r>
          </w:p>
        </w:tc>
        <w:tc>
          <w:tcPr>
            <w:tcW w:w="2420" w:type="pct"/>
          </w:tcPr>
          <w:p w14:paraId="58E317E9" w14:textId="77777777" w:rsidR="00205F9A" w:rsidRPr="00205F9A" w:rsidRDefault="00205F9A" w:rsidP="00205F9A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Intencionar el logro de objetivos curriculares (OA y OAT) con el fin de generar la reflexión y análisis de temas de interés contingentes.</w:t>
            </w:r>
          </w:p>
        </w:tc>
      </w:tr>
      <w:tr w:rsidR="00205F9A" w:rsidRPr="00205F9A" w14:paraId="2CBD01AB" w14:textId="77777777" w:rsidTr="00B34783">
        <w:trPr>
          <w:gridAfter w:val="1"/>
          <w:wAfter w:w="21" w:type="pct"/>
          <w:trHeight w:val="558"/>
        </w:trPr>
        <w:tc>
          <w:tcPr>
            <w:tcW w:w="2559" w:type="pct"/>
          </w:tcPr>
          <w:p w14:paraId="32127918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 xml:space="preserve">Garantizar el desarrollo de una cultura democrática y ética en la escuela. </w:t>
            </w:r>
          </w:p>
        </w:tc>
        <w:tc>
          <w:tcPr>
            <w:tcW w:w="2420" w:type="pct"/>
          </w:tcPr>
          <w:p w14:paraId="198D8544" w14:textId="6B36AD39" w:rsidR="00205F9A" w:rsidRPr="00B34783" w:rsidRDefault="00205F9A" w:rsidP="00B34783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B34783">
              <w:rPr>
                <w:rFonts w:ascii="Verdana" w:eastAsia="Calibri" w:hAnsi="Verdana" w:cs="Arial"/>
                <w:sz w:val="20"/>
                <w:szCs w:val="20"/>
              </w:rPr>
              <w:t>Apoyar la organización de elecciones de centro de estudiantes.</w:t>
            </w:r>
          </w:p>
          <w:p w14:paraId="653E39AC" w14:textId="77777777" w:rsidR="00205F9A" w:rsidRPr="00B34783" w:rsidRDefault="00205F9A" w:rsidP="00B34783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B34783">
              <w:rPr>
                <w:rFonts w:ascii="Verdana" w:eastAsia="Calibri" w:hAnsi="Verdana" w:cs="Arial"/>
                <w:sz w:val="20"/>
                <w:szCs w:val="20"/>
              </w:rPr>
              <w:t>Elaboración y ejecución de proyectos colaborativos (estudiantes, docentes, asistentes de la educación y apoderados).</w:t>
            </w:r>
          </w:p>
          <w:p w14:paraId="1F376FA0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2CC2156F" w14:textId="77777777" w:rsidR="00205F9A" w:rsidRPr="00B34783" w:rsidRDefault="00205F9A" w:rsidP="00B34783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B34783">
              <w:rPr>
                <w:rFonts w:ascii="Verdana" w:eastAsia="Calibri" w:hAnsi="Verdana" w:cs="Arial"/>
                <w:sz w:val="20"/>
                <w:szCs w:val="20"/>
              </w:rPr>
              <w:t>Desarrollo de actividades de voluntariado.</w:t>
            </w:r>
          </w:p>
        </w:tc>
      </w:tr>
      <w:tr w:rsidR="00205F9A" w:rsidRPr="00205F9A" w14:paraId="14FAA113" w14:textId="77777777" w:rsidTr="00B34783">
        <w:trPr>
          <w:gridAfter w:val="1"/>
          <w:wAfter w:w="21" w:type="pct"/>
          <w:trHeight w:val="2802"/>
        </w:trPr>
        <w:tc>
          <w:tcPr>
            <w:tcW w:w="2559" w:type="pct"/>
          </w:tcPr>
          <w:p w14:paraId="69F5B564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Fomentar una cultura de la transparencia y la probidad.</w:t>
            </w:r>
          </w:p>
        </w:tc>
        <w:tc>
          <w:tcPr>
            <w:tcW w:w="2420" w:type="pct"/>
          </w:tcPr>
          <w:p w14:paraId="123CA6FB" w14:textId="77777777" w:rsidR="00205F9A" w:rsidRPr="00B34783" w:rsidRDefault="00205F9A" w:rsidP="00B34783">
            <w:pPr>
              <w:pStyle w:val="Prrafodelista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B34783">
              <w:rPr>
                <w:rFonts w:ascii="Verdana" w:eastAsia="Calibri" w:hAnsi="Verdana" w:cs="Arial"/>
                <w:sz w:val="20"/>
                <w:szCs w:val="20"/>
              </w:rPr>
              <w:t>Acciones que releven el rol del Consejo Escolar.</w:t>
            </w:r>
          </w:p>
          <w:p w14:paraId="3BDEA301" w14:textId="77777777" w:rsidR="00205F9A" w:rsidRPr="00205F9A" w:rsidRDefault="00205F9A" w:rsidP="00B34783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67204390" w14:textId="77777777" w:rsidR="00205F9A" w:rsidRPr="00B34783" w:rsidRDefault="00205F9A" w:rsidP="00B34783">
            <w:pPr>
              <w:pStyle w:val="Prrafodelista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B34783">
              <w:rPr>
                <w:rFonts w:ascii="Verdana" w:eastAsia="Calibri" w:hAnsi="Verdana" w:cs="Arial"/>
                <w:sz w:val="20"/>
                <w:szCs w:val="20"/>
              </w:rPr>
              <w:t>Generación de espacios efectivos de comunicación de la Política de Convivencia Escolar, el PEI o el PME.</w:t>
            </w:r>
          </w:p>
          <w:p w14:paraId="5BCCE239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5E0F88A9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Taller de educación financiera.</w:t>
            </w:r>
          </w:p>
        </w:tc>
      </w:tr>
      <w:tr w:rsidR="00205F9A" w:rsidRPr="00205F9A" w14:paraId="171BE2AA" w14:textId="77777777" w:rsidTr="00B34783">
        <w:trPr>
          <w:gridAfter w:val="1"/>
          <w:wAfter w:w="21" w:type="pct"/>
          <w:trHeight w:val="3149"/>
        </w:trPr>
        <w:tc>
          <w:tcPr>
            <w:tcW w:w="2559" w:type="pct"/>
          </w:tcPr>
          <w:p w14:paraId="6E021C08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Fomentar en los estudiantes la tolerancia y el pluralismo.</w:t>
            </w:r>
          </w:p>
        </w:tc>
        <w:tc>
          <w:tcPr>
            <w:tcW w:w="2420" w:type="pct"/>
          </w:tcPr>
          <w:p w14:paraId="61FA5FB5" w14:textId="77777777" w:rsidR="00205F9A" w:rsidRPr="00B34783" w:rsidRDefault="00205F9A" w:rsidP="00B3478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B34783">
              <w:rPr>
                <w:rFonts w:ascii="Verdana" w:eastAsia="Calibri" w:hAnsi="Verdana" w:cs="Arial"/>
                <w:sz w:val="20"/>
                <w:szCs w:val="20"/>
              </w:rPr>
              <w:t>Incorporación de prácticas específicas que fomenten la igualdad de género en la convivencia cotidiana (por ejemplo, el uso del lenguaje en comunicaciones institucionales o creación de talleres deportivos mixtos).</w:t>
            </w:r>
          </w:p>
          <w:p w14:paraId="5D3685E2" w14:textId="77777777" w:rsidR="00205F9A" w:rsidRPr="00205F9A" w:rsidRDefault="00205F9A" w:rsidP="00B34783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0FBB14DC" w14:textId="77777777" w:rsidR="00205F9A" w:rsidRPr="00B34783" w:rsidRDefault="00205F9A" w:rsidP="00B34783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B34783">
              <w:rPr>
                <w:rFonts w:ascii="Verdana" w:eastAsia="Calibri" w:hAnsi="Verdana" w:cs="Arial"/>
                <w:sz w:val="20"/>
                <w:szCs w:val="20"/>
              </w:rPr>
              <w:t>Proyectos que fomenten la expresión y reconocimiento interculturales.</w:t>
            </w:r>
          </w:p>
        </w:tc>
      </w:tr>
    </w:tbl>
    <w:p w14:paraId="23D343B7" w14:textId="77777777" w:rsidR="00205F9A" w:rsidRPr="00205F9A" w:rsidRDefault="00205F9A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4F78D015" w14:textId="77777777" w:rsidR="00205F9A" w:rsidRPr="00205F9A" w:rsidRDefault="00205F9A" w:rsidP="00B34783">
      <w:pPr>
        <w:spacing w:line="360" w:lineRule="auto"/>
        <w:jc w:val="center"/>
        <w:rPr>
          <w:rFonts w:ascii="Verdana" w:eastAsia="Calibri" w:hAnsi="Verdana" w:cs="Arial"/>
          <w:b/>
          <w:bCs/>
          <w:sz w:val="20"/>
          <w:szCs w:val="20"/>
        </w:rPr>
      </w:pPr>
      <w:r w:rsidRPr="00205F9A">
        <w:rPr>
          <w:rFonts w:ascii="Verdana" w:eastAsia="Calibri" w:hAnsi="Verdana" w:cs="Arial"/>
          <w:b/>
          <w:bCs/>
          <w:sz w:val="20"/>
          <w:szCs w:val="20"/>
        </w:rPr>
        <w:lastRenderedPageBreak/>
        <w:t>EJEMPLOS DE ACCIONES DE ACUERDO AL FORMATO DEL PLAN.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34"/>
        <w:gridCol w:w="1327"/>
        <w:gridCol w:w="5601"/>
      </w:tblGrid>
      <w:tr w:rsidR="00205F9A" w:rsidRPr="00205F9A" w14:paraId="084A2F2A" w14:textId="77777777" w:rsidTr="00B34783">
        <w:tc>
          <w:tcPr>
            <w:tcW w:w="1523" w:type="pct"/>
          </w:tcPr>
          <w:p w14:paraId="5338BB9F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Acción (Nombre y descripción)</w:t>
            </w:r>
          </w:p>
        </w:tc>
        <w:tc>
          <w:tcPr>
            <w:tcW w:w="3477" w:type="pct"/>
            <w:gridSpan w:val="2"/>
          </w:tcPr>
          <w:p w14:paraId="428294CF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Feria Intercultural:</w:t>
            </w:r>
          </w:p>
          <w:p w14:paraId="26939F12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Se realizará una Feria Intercultural desde los niveles desde 1° a 6° año de educación básica, en que las y los niños expongan la riqueza del patrimonio cultural de todos los pueblos originarios de nuestro país y las principales naciones migrantes.</w:t>
            </w:r>
          </w:p>
        </w:tc>
      </w:tr>
      <w:tr w:rsidR="00205F9A" w:rsidRPr="00205F9A" w14:paraId="159C4C1D" w14:textId="77777777" w:rsidTr="00B34783">
        <w:tc>
          <w:tcPr>
            <w:tcW w:w="1523" w:type="pct"/>
          </w:tcPr>
          <w:p w14:paraId="21000586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Objetivo (s) de la ley</w:t>
            </w:r>
          </w:p>
        </w:tc>
        <w:tc>
          <w:tcPr>
            <w:tcW w:w="3477" w:type="pct"/>
            <w:gridSpan w:val="2"/>
          </w:tcPr>
          <w:p w14:paraId="18E0A00D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e) Fomentar en los estudiantes la valoración de la diversidad social y cultural del país.</w:t>
            </w:r>
          </w:p>
          <w:p w14:paraId="5D656338" w14:textId="0723A898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i) Fomentar en los estudiantes la tolerancia y el pluralismo.</w:t>
            </w:r>
          </w:p>
        </w:tc>
      </w:tr>
      <w:tr w:rsidR="00205F9A" w:rsidRPr="00205F9A" w14:paraId="2FE311FC" w14:textId="77777777" w:rsidTr="00B34783">
        <w:tc>
          <w:tcPr>
            <w:tcW w:w="1523" w:type="pct"/>
            <w:vMerge w:val="restart"/>
          </w:tcPr>
          <w:p w14:paraId="2820B62D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Fechas</w:t>
            </w:r>
          </w:p>
        </w:tc>
        <w:tc>
          <w:tcPr>
            <w:tcW w:w="666" w:type="pct"/>
          </w:tcPr>
          <w:p w14:paraId="09F99453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Inicio</w:t>
            </w:r>
          </w:p>
        </w:tc>
        <w:tc>
          <w:tcPr>
            <w:tcW w:w="2811" w:type="pct"/>
          </w:tcPr>
          <w:p w14:paraId="46BBDB91" w14:textId="238F54FA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Junio 20</w:t>
            </w:r>
            <w:r w:rsidR="00B34783">
              <w:rPr>
                <w:rFonts w:ascii="Verdana" w:eastAsia="Calibri" w:hAnsi="Verdana" w:cs="Arial"/>
                <w:sz w:val="20"/>
                <w:szCs w:val="20"/>
              </w:rPr>
              <w:t>20</w:t>
            </w:r>
          </w:p>
        </w:tc>
      </w:tr>
      <w:tr w:rsidR="00205F9A" w:rsidRPr="00205F9A" w14:paraId="1F898D1F" w14:textId="77777777" w:rsidTr="00B34783">
        <w:tc>
          <w:tcPr>
            <w:tcW w:w="1523" w:type="pct"/>
            <w:vMerge/>
          </w:tcPr>
          <w:p w14:paraId="3535AEE3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7831919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 xml:space="preserve">Termino </w:t>
            </w:r>
          </w:p>
        </w:tc>
        <w:tc>
          <w:tcPr>
            <w:tcW w:w="2811" w:type="pct"/>
          </w:tcPr>
          <w:p w14:paraId="2B66BDBC" w14:textId="19E678A3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Septiembre 20</w:t>
            </w:r>
            <w:r w:rsidR="00B34783">
              <w:rPr>
                <w:rFonts w:ascii="Verdana" w:eastAsia="Calibri" w:hAnsi="Verdana" w:cs="Arial"/>
                <w:sz w:val="20"/>
                <w:szCs w:val="20"/>
              </w:rPr>
              <w:t>20</w:t>
            </w:r>
          </w:p>
        </w:tc>
      </w:tr>
      <w:tr w:rsidR="00205F9A" w:rsidRPr="00205F9A" w14:paraId="41D84D9E" w14:textId="77777777" w:rsidTr="00B34783">
        <w:tc>
          <w:tcPr>
            <w:tcW w:w="1523" w:type="pct"/>
          </w:tcPr>
          <w:p w14:paraId="7AF79E19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Responsable</w:t>
            </w:r>
          </w:p>
        </w:tc>
        <w:tc>
          <w:tcPr>
            <w:tcW w:w="666" w:type="pct"/>
          </w:tcPr>
          <w:p w14:paraId="08791BFF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 xml:space="preserve">Cargo </w:t>
            </w:r>
          </w:p>
        </w:tc>
        <w:tc>
          <w:tcPr>
            <w:tcW w:w="2811" w:type="pct"/>
          </w:tcPr>
          <w:p w14:paraId="2933C34E" w14:textId="4CBB1773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DESARROLLO HUMANO</w:t>
            </w:r>
          </w:p>
        </w:tc>
      </w:tr>
      <w:tr w:rsidR="00205F9A" w:rsidRPr="00205F9A" w14:paraId="23392C21" w14:textId="77777777" w:rsidTr="00B34783">
        <w:tc>
          <w:tcPr>
            <w:tcW w:w="1523" w:type="pct"/>
          </w:tcPr>
          <w:p w14:paraId="22268EC7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Recursos para la</w:t>
            </w:r>
          </w:p>
          <w:p w14:paraId="3C401CBE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implementación</w:t>
            </w:r>
          </w:p>
        </w:tc>
        <w:tc>
          <w:tcPr>
            <w:tcW w:w="3477" w:type="pct"/>
            <w:gridSpan w:val="2"/>
          </w:tcPr>
          <w:p w14:paraId="029B8490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Premios, diplomas, audio, material de oficina.</w:t>
            </w:r>
          </w:p>
        </w:tc>
      </w:tr>
      <w:tr w:rsidR="00205F9A" w:rsidRPr="00205F9A" w14:paraId="4EA43477" w14:textId="77777777" w:rsidTr="00B34783">
        <w:tc>
          <w:tcPr>
            <w:tcW w:w="1523" w:type="pct"/>
          </w:tcPr>
          <w:p w14:paraId="635EC116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Programa/fondo con el que financia las acciones</w:t>
            </w:r>
          </w:p>
        </w:tc>
        <w:tc>
          <w:tcPr>
            <w:tcW w:w="3477" w:type="pct"/>
            <w:gridSpan w:val="2"/>
          </w:tcPr>
          <w:p w14:paraId="45224454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__________</w:t>
            </w:r>
          </w:p>
        </w:tc>
      </w:tr>
      <w:tr w:rsidR="00205F9A" w:rsidRPr="00205F9A" w14:paraId="30EB7A53" w14:textId="77777777" w:rsidTr="00B34783">
        <w:tc>
          <w:tcPr>
            <w:tcW w:w="1523" w:type="pct"/>
          </w:tcPr>
          <w:p w14:paraId="0C7D8CEE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Medios de verificación</w:t>
            </w:r>
          </w:p>
        </w:tc>
        <w:tc>
          <w:tcPr>
            <w:tcW w:w="3477" w:type="pct"/>
            <w:gridSpan w:val="2"/>
          </w:tcPr>
          <w:p w14:paraId="479435D1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Programas de los debates</w:t>
            </w:r>
          </w:p>
          <w:p w14:paraId="1BE164FA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Fotografías; videos, noticias en página web de la escuela.</w:t>
            </w:r>
          </w:p>
        </w:tc>
      </w:tr>
    </w:tbl>
    <w:p w14:paraId="54C0A222" w14:textId="77777777" w:rsidR="00205F9A" w:rsidRPr="00205F9A" w:rsidRDefault="00205F9A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34"/>
        <w:gridCol w:w="1327"/>
        <w:gridCol w:w="5601"/>
      </w:tblGrid>
      <w:tr w:rsidR="00205F9A" w:rsidRPr="00205F9A" w14:paraId="009A6844" w14:textId="77777777" w:rsidTr="00B34783">
        <w:tc>
          <w:tcPr>
            <w:tcW w:w="1523" w:type="pct"/>
          </w:tcPr>
          <w:p w14:paraId="7D18E656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Acción (Nombre y descripción)</w:t>
            </w:r>
          </w:p>
        </w:tc>
        <w:tc>
          <w:tcPr>
            <w:tcW w:w="3477" w:type="pct"/>
            <w:gridSpan w:val="2"/>
          </w:tcPr>
          <w:p w14:paraId="3F497857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 xml:space="preserve">Día de la Convivencia Escolar </w:t>
            </w:r>
          </w:p>
        </w:tc>
      </w:tr>
      <w:tr w:rsidR="00205F9A" w:rsidRPr="00205F9A" w14:paraId="3A5656C4" w14:textId="77777777" w:rsidTr="00B34783">
        <w:tc>
          <w:tcPr>
            <w:tcW w:w="1523" w:type="pct"/>
          </w:tcPr>
          <w:p w14:paraId="3E9EB732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Objetivo (s) de la ley</w:t>
            </w:r>
          </w:p>
        </w:tc>
        <w:tc>
          <w:tcPr>
            <w:tcW w:w="3477" w:type="pct"/>
            <w:gridSpan w:val="2"/>
          </w:tcPr>
          <w:p w14:paraId="69E6BF5F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e) Fomentar en los estudiantes la valoración de la diversidad social y cultural del país.</w:t>
            </w:r>
          </w:p>
          <w:p w14:paraId="54488C62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 xml:space="preserve">f) Fomentar la participación de los estudiantes en temas de interés público. </w:t>
            </w:r>
          </w:p>
          <w:p w14:paraId="7E3E6284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i) Fomentar en los estudiantes la tolerancia y el pluralismo.</w:t>
            </w:r>
          </w:p>
        </w:tc>
      </w:tr>
      <w:tr w:rsidR="00205F9A" w:rsidRPr="00205F9A" w14:paraId="2F24F98C" w14:textId="77777777" w:rsidTr="00B34783">
        <w:tc>
          <w:tcPr>
            <w:tcW w:w="1523" w:type="pct"/>
            <w:vMerge w:val="restart"/>
          </w:tcPr>
          <w:p w14:paraId="1D4B7DF0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Fechas</w:t>
            </w:r>
          </w:p>
        </w:tc>
        <w:tc>
          <w:tcPr>
            <w:tcW w:w="666" w:type="pct"/>
          </w:tcPr>
          <w:p w14:paraId="742B26C4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Inicio</w:t>
            </w:r>
          </w:p>
        </w:tc>
        <w:tc>
          <w:tcPr>
            <w:tcW w:w="2811" w:type="pct"/>
          </w:tcPr>
          <w:p w14:paraId="367B3174" w14:textId="41144D35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Marzo 20</w:t>
            </w:r>
            <w:r w:rsidR="00B34783">
              <w:rPr>
                <w:rFonts w:ascii="Verdana" w:eastAsia="Calibri" w:hAnsi="Verdana" w:cs="Arial"/>
                <w:sz w:val="20"/>
                <w:szCs w:val="20"/>
              </w:rPr>
              <w:t>20</w:t>
            </w:r>
          </w:p>
        </w:tc>
      </w:tr>
      <w:tr w:rsidR="00205F9A" w:rsidRPr="00205F9A" w14:paraId="53A0529A" w14:textId="77777777" w:rsidTr="00B34783">
        <w:tc>
          <w:tcPr>
            <w:tcW w:w="1523" w:type="pct"/>
            <w:vMerge/>
          </w:tcPr>
          <w:p w14:paraId="3886317F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0F25B37A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 xml:space="preserve">Termino </w:t>
            </w:r>
          </w:p>
        </w:tc>
        <w:tc>
          <w:tcPr>
            <w:tcW w:w="2811" w:type="pct"/>
          </w:tcPr>
          <w:p w14:paraId="3462F6BC" w14:textId="2DF0BA31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Abril 20</w:t>
            </w:r>
            <w:r w:rsidR="00B34783">
              <w:rPr>
                <w:rFonts w:ascii="Verdana" w:eastAsia="Calibri" w:hAnsi="Verdana" w:cs="Arial"/>
                <w:sz w:val="20"/>
                <w:szCs w:val="20"/>
              </w:rPr>
              <w:t>20</w:t>
            </w:r>
          </w:p>
        </w:tc>
      </w:tr>
      <w:tr w:rsidR="00205F9A" w:rsidRPr="00205F9A" w14:paraId="3D6B47EE" w14:textId="77777777" w:rsidTr="00B34783">
        <w:tc>
          <w:tcPr>
            <w:tcW w:w="1523" w:type="pct"/>
          </w:tcPr>
          <w:p w14:paraId="488DC2A6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Responsable</w:t>
            </w:r>
          </w:p>
        </w:tc>
        <w:tc>
          <w:tcPr>
            <w:tcW w:w="666" w:type="pct"/>
          </w:tcPr>
          <w:p w14:paraId="017138F1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 xml:space="preserve">Cargo </w:t>
            </w:r>
          </w:p>
        </w:tc>
        <w:tc>
          <w:tcPr>
            <w:tcW w:w="2811" w:type="pct"/>
          </w:tcPr>
          <w:p w14:paraId="6FA238D5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CEDEAL – DESARROLLO HUMANO</w:t>
            </w:r>
          </w:p>
        </w:tc>
      </w:tr>
      <w:tr w:rsidR="00205F9A" w:rsidRPr="00205F9A" w14:paraId="21DCC92D" w14:textId="77777777" w:rsidTr="00B34783">
        <w:tc>
          <w:tcPr>
            <w:tcW w:w="1523" w:type="pct"/>
          </w:tcPr>
          <w:p w14:paraId="57B340EA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Recursos para la</w:t>
            </w:r>
          </w:p>
          <w:p w14:paraId="12CE277A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implementación</w:t>
            </w:r>
          </w:p>
        </w:tc>
        <w:tc>
          <w:tcPr>
            <w:tcW w:w="3477" w:type="pct"/>
            <w:gridSpan w:val="2"/>
          </w:tcPr>
          <w:p w14:paraId="09CD3E54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Premios, diplomas, audio, material de oficina.</w:t>
            </w:r>
          </w:p>
        </w:tc>
      </w:tr>
      <w:tr w:rsidR="00205F9A" w:rsidRPr="00205F9A" w14:paraId="2C35391C" w14:textId="77777777" w:rsidTr="00B34783">
        <w:tc>
          <w:tcPr>
            <w:tcW w:w="1523" w:type="pct"/>
          </w:tcPr>
          <w:p w14:paraId="2E1E80B7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Programa/fondo con el que financia las acciones</w:t>
            </w:r>
          </w:p>
        </w:tc>
        <w:tc>
          <w:tcPr>
            <w:tcW w:w="3477" w:type="pct"/>
            <w:gridSpan w:val="2"/>
          </w:tcPr>
          <w:p w14:paraId="633CBD40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__________</w:t>
            </w:r>
          </w:p>
        </w:tc>
      </w:tr>
      <w:tr w:rsidR="00205F9A" w:rsidRPr="00205F9A" w14:paraId="43AA2764" w14:textId="77777777" w:rsidTr="00B34783">
        <w:tc>
          <w:tcPr>
            <w:tcW w:w="1523" w:type="pct"/>
          </w:tcPr>
          <w:p w14:paraId="10DCC07D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Medios de verificación</w:t>
            </w:r>
          </w:p>
        </w:tc>
        <w:tc>
          <w:tcPr>
            <w:tcW w:w="3477" w:type="pct"/>
            <w:gridSpan w:val="2"/>
          </w:tcPr>
          <w:p w14:paraId="7FD142AA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Programas de los debates</w:t>
            </w:r>
          </w:p>
          <w:p w14:paraId="19F769FF" w14:textId="77777777" w:rsidR="00205F9A" w:rsidRPr="00205F9A" w:rsidRDefault="00205F9A" w:rsidP="00205F9A">
            <w:pPr>
              <w:spacing w:line="36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205F9A">
              <w:rPr>
                <w:rFonts w:ascii="Verdana" w:eastAsia="Calibri" w:hAnsi="Verdana" w:cs="Arial"/>
                <w:sz w:val="20"/>
                <w:szCs w:val="20"/>
              </w:rPr>
              <w:t>Fotografías; videos, noticias en página web de la escuela.</w:t>
            </w:r>
          </w:p>
        </w:tc>
      </w:tr>
    </w:tbl>
    <w:p w14:paraId="1FDEAADF" w14:textId="77777777" w:rsidR="00205F9A" w:rsidRPr="00205F9A" w:rsidRDefault="00205F9A" w:rsidP="00205F9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sectPr w:rsidR="00205F9A" w:rsidRPr="00205F9A" w:rsidSect="004C386E">
      <w:pgSz w:w="12240" w:h="15840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57D"/>
    <w:multiLevelType w:val="hybridMultilevel"/>
    <w:tmpl w:val="6AACE0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4B14"/>
    <w:multiLevelType w:val="hybridMultilevel"/>
    <w:tmpl w:val="6AACE01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642A0"/>
    <w:multiLevelType w:val="hybridMultilevel"/>
    <w:tmpl w:val="5F42EA0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86BB1"/>
    <w:multiLevelType w:val="hybridMultilevel"/>
    <w:tmpl w:val="6AACE0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3F9C"/>
    <w:multiLevelType w:val="hybridMultilevel"/>
    <w:tmpl w:val="1F8ED9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D5312C"/>
    <w:multiLevelType w:val="hybridMultilevel"/>
    <w:tmpl w:val="6242173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526A2"/>
    <w:multiLevelType w:val="hybridMultilevel"/>
    <w:tmpl w:val="B1C44C8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52E23"/>
    <w:multiLevelType w:val="hybridMultilevel"/>
    <w:tmpl w:val="5740829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D422D1"/>
    <w:multiLevelType w:val="hybridMultilevel"/>
    <w:tmpl w:val="E1E4A83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E4342"/>
    <w:multiLevelType w:val="hybridMultilevel"/>
    <w:tmpl w:val="A0C89F3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E3048B"/>
    <w:multiLevelType w:val="hybridMultilevel"/>
    <w:tmpl w:val="0FAA4A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365886"/>
    <w:multiLevelType w:val="hybridMultilevel"/>
    <w:tmpl w:val="EBF233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96140"/>
    <w:multiLevelType w:val="hybridMultilevel"/>
    <w:tmpl w:val="CC62727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980E92"/>
    <w:multiLevelType w:val="hybridMultilevel"/>
    <w:tmpl w:val="784A13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A37EC3"/>
    <w:multiLevelType w:val="hybridMultilevel"/>
    <w:tmpl w:val="98CC4C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363A32"/>
    <w:multiLevelType w:val="hybridMultilevel"/>
    <w:tmpl w:val="99BE86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33026F"/>
    <w:multiLevelType w:val="hybridMultilevel"/>
    <w:tmpl w:val="02E2F3A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EE03C5"/>
    <w:multiLevelType w:val="hybridMultilevel"/>
    <w:tmpl w:val="2702FEC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E31921"/>
    <w:multiLevelType w:val="hybridMultilevel"/>
    <w:tmpl w:val="6C929D3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5"/>
  </w:num>
  <w:num w:numId="5">
    <w:abstractNumId w:val="6"/>
  </w:num>
  <w:num w:numId="6">
    <w:abstractNumId w:val="8"/>
  </w:num>
  <w:num w:numId="7">
    <w:abstractNumId w:val="16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15"/>
  </w:num>
  <w:num w:numId="14">
    <w:abstractNumId w:val="4"/>
  </w:num>
  <w:num w:numId="15">
    <w:abstractNumId w:val="2"/>
  </w:num>
  <w:num w:numId="16">
    <w:abstractNumId w:val="9"/>
  </w:num>
  <w:num w:numId="17">
    <w:abstractNumId w:val="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9A"/>
    <w:rsid w:val="00205F9A"/>
    <w:rsid w:val="00B34783"/>
    <w:rsid w:val="00B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4467"/>
  <w15:chartTrackingRefBased/>
  <w15:docId w15:val="{CF3C47D7-B468-43EA-A9CC-D14FA3BD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9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F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05F9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1568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tapia</dc:creator>
  <cp:keywords/>
  <dc:description/>
  <cp:lastModifiedBy>cesar tapia</cp:lastModifiedBy>
  <cp:revision>1</cp:revision>
  <dcterms:created xsi:type="dcterms:W3CDTF">2020-04-24T17:55:00Z</dcterms:created>
  <dcterms:modified xsi:type="dcterms:W3CDTF">2020-04-24T18:23:00Z</dcterms:modified>
</cp:coreProperties>
</file>